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52" w:rsidRPr="00D43A52" w:rsidRDefault="00D43A52" w:rsidP="00D43A52">
      <w:pPr>
        <w:jc w:val="center"/>
        <w:rPr>
          <w:rFonts w:ascii="Arial Narrow" w:hAnsi="Arial Narrow"/>
          <w:lang w:val="mk-MK"/>
        </w:rPr>
      </w:pPr>
      <w:r w:rsidRPr="00D43A52">
        <w:rPr>
          <w:rFonts w:ascii="Arial Narrow" w:hAnsi="Arial Narrow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1806"/>
        <w:gridCol w:w="4633"/>
      </w:tblGrid>
      <w:tr w:rsidR="007F2D3F" w:rsidRPr="007F2D3F" w:rsidTr="00446B7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:rsidR="007F2D3F" w:rsidRPr="007F2D3F" w:rsidRDefault="007F2D3F" w:rsidP="00446B77">
            <w:pPr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Формулар за доставување коментари и предлози за Контролната листа на ПУЖССА за Надградба на постојни патишта, ул. „Гоце Делчев“</w:t>
            </w:r>
            <w:r w:rsidR="00207B0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(реконструкција)</w:t>
            </w: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и ул. „Гоце Стојчевски“</w:t>
            </w:r>
            <w:r w:rsidR="00207B0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(изградба)</w:t>
            </w: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општина Тетово</w:t>
            </w:r>
          </w:p>
          <w:p w:rsidR="007F2D3F" w:rsidRPr="007F2D3F" w:rsidRDefault="007F2D3F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Опис на проектот</w:t>
            </w:r>
          </w:p>
          <w:p w:rsidR="007F2D3F" w:rsidRPr="007F2D3F" w:rsidRDefault="007F2D3F" w:rsidP="00446B77">
            <w:pPr>
              <w:spacing w:after="0"/>
              <w:rPr>
                <w:rFonts w:ascii="Arial Narrow" w:eastAsia="Calibri" w:hAnsi="Arial Narrow" w:cs="Calibri Light"/>
                <w:bCs/>
                <w:color w:val="000000" w:themeColor="text1"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bCs/>
                <w:sz w:val="18"/>
                <w:szCs w:val="18"/>
                <w:lang w:val="mk-MK"/>
              </w:rPr>
              <w:t xml:space="preserve">Проектните патишта (Гоце Делчев и Гоце Стојчевски) се наоѓаат во Општина Тетово, поточно во градот Тетово. Должината на под-проектната улица Гоце Делчев е 732 m со ширина на патот од 12,5 m. Должината на под-проектниот пат Гоце Стојчевски е 294 m со ширина на патот од 6 - 7 m. Главните проектни активности на двата патишта ќе </w:t>
            </w:r>
            <w:r w:rsidRPr="007F2D3F">
              <w:rPr>
                <w:rFonts w:ascii="Arial Narrow" w:eastAsia="Calibri" w:hAnsi="Arial Narrow" w:cs="Calibri Light"/>
                <w:bCs/>
                <w:color w:val="000000" w:themeColor="text1"/>
                <w:sz w:val="18"/>
                <w:szCs w:val="18"/>
                <w:lang w:val="mk-MK"/>
              </w:rPr>
              <w:t>вклучуваат: обележување и обезбедување на патеки на локација на проектот, отстранување на павер елементи, тротоари и асфалт, отстранување електрични и телекомуникациски столбови, отстранување и замена на бетонски капаци на вратило, правење дренажа и поставување на уличен олук со мрежа, поставување на нов тампон слој од кршен камен, поставување на логост слој над постојниот асфалт и набивање на сите слоеви на асфалт и поставување на павер елементи и тротоари на тротоарите</w:t>
            </w:r>
          </w:p>
          <w:p w:rsidR="007F2D3F" w:rsidRPr="007F2D3F" w:rsidRDefault="007F2D3F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Електронската верзија на Контролната листа на ПУЖССА за Надградба на постојни патишта, ул. „Гоце Делчев“ </w:t>
            </w:r>
            <w:r w:rsidR="00207B0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(реконструкција) </w:t>
            </w: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и ул. „Гоце Стојчевски“ </w:t>
            </w:r>
            <w:r w:rsidR="00207B0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(изградба) </w:t>
            </w: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општина Тетово е достапна на следниве веб-страни</w:t>
            </w:r>
            <w:r w:rsidRPr="007F2D3F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:</w:t>
            </w:r>
          </w:p>
          <w:p w:rsidR="007F2D3F" w:rsidRPr="007F2D3F" w:rsidRDefault="007F2D3F" w:rsidP="007F2D3F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7F2D3F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Општина</w:t>
            </w:r>
            <w:r w:rsidRPr="007F2D3F">
              <w:rPr>
                <w:rFonts w:ascii="Arial Narrow" w:eastAsia="Calibri" w:hAnsi="Arial Narrow" w:cs="Calibri Light"/>
                <w:sz w:val="18"/>
                <w:szCs w:val="18"/>
              </w:rPr>
              <w:t xml:space="preserve"> </w:t>
            </w:r>
            <w:r w:rsidRPr="007F2D3F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Тетово</w:t>
            </w:r>
            <w:r w:rsidRPr="007F2D3F">
              <w:rPr>
                <w:rFonts w:ascii="Arial Narrow" w:eastAsia="Calibri" w:hAnsi="Arial Narrow" w:cs="Calibri Light"/>
                <w:bCs/>
                <w:sz w:val="18"/>
                <w:szCs w:val="18"/>
              </w:rPr>
              <w:t xml:space="preserve">: </w:t>
            </w:r>
            <w:hyperlink r:id="rId5" w:history="1">
              <w:r w:rsidRPr="007F2D3F">
                <w:rPr>
                  <w:rStyle w:val="Hyperlink"/>
                  <w:rFonts w:ascii="Arial Narrow" w:eastAsia="Calibri" w:hAnsi="Arial Narrow" w:cstheme="minorHAnsi"/>
                  <w:sz w:val="18"/>
                  <w:szCs w:val="18"/>
                  <w:lang w:val="en-GB"/>
                </w:rPr>
                <w:t>https://www.tetova.gov.mk/default.aspx?lan=2</w:t>
              </w:r>
            </w:hyperlink>
            <w:r w:rsidRPr="007F2D3F">
              <w:rPr>
                <w:rFonts w:ascii="Arial Narrow" w:eastAsia="Calibri" w:hAnsi="Arial Narrow" w:cstheme="minorHAnsi"/>
                <w:sz w:val="18"/>
                <w:szCs w:val="18"/>
                <w:lang w:val="mk-MK"/>
              </w:rPr>
              <w:t xml:space="preserve"> </w:t>
            </w:r>
          </w:p>
          <w:p w:rsidR="007F2D3F" w:rsidRPr="007F2D3F" w:rsidRDefault="007F2D3F" w:rsidP="007F2D3F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7F2D3F">
              <w:rPr>
                <w:rFonts w:ascii="Arial Narrow" w:eastAsia="Calibri" w:hAnsi="Arial Narrow" w:cs="Calibri Light"/>
                <w:sz w:val="18"/>
                <w:szCs w:val="18"/>
              </w:rPr>
              <w:t>МТВ</w:t>
            </w:r>
            <w:r w:rsidRPr="007F2D3F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ЕУП</w:t>
            </w:r>
            <w:r w:rsidRPr="007F2D3F">
              <w:rPr>
                <w:rFonts w:ascii="Arial Narrow" w:eastAsia="Calibri" w:hAnsi="Arial Narrow" w:cs="Calibri Light"/>
                <w:sz w:val="18"/>
                <w:szCs w:val="18"/>
              </w:rPr>
              <w:t>:</w:t>
            </w:r>
            <w:r w:rsidRPr="007F2D3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2D3F">
              <w:rPr>
                <w:rFonts w:ascii="Arial Narrow" w:eastAsia="Calibri" w:hAnsi="Arial Narrow" w:cs="Calibri Light"/>
                <w:sz w:val="18"/>
                <w:szCs w:val="18"/>
              </w:rPr>
              <w:t>http://mtc.gov.mk/</w:t>
            </w:r>
          </w:p>
        </w:tc>
      </w:tr>
      <w:tr w:rsidR="007F2D3F" w:rsidRPr="007F2D3F" w:rsidTr="00446B77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:rsidR="007F2D3F" w:rsidRPr="007F2D3F" w:rsidRDefault="007F2D3F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:rsidR="007F2D3F" w:rsidRPr="007F2D3F" w:rsidRDefault="007F2D3F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7F2D3F" w:rsidRPr="007F2D3F" w:rsidRDefault="007F2D3F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</w:tr>
      <w:tr w:rsidR="007F2D3F" w:rsidRPr="007F2D3F" w:rsidTr="00446B77">
        <w:trPr>
          <w:jc w:val="center"/>
        </w:trPr>
        <w:tc>
          <w:tcPr>
            <w:tcW w:w="2578" w:type="dxa"/>
            <w:shd w:val="clear" w:color="auto" w:fill="F2F2F2"/>
          </w:tcPr>
          <w:p w:rsidR="007F2D3F" w:rsidRPr="007F2D3F" w:rsidRDefault="007F2D3F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:rsidR="007F2D3F" w:rsidRPr="007F2D3F" w:rsidRDefault="007F2D3F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7F2D3F" w:rsidRPr="007F2D3F" w:rsidRDefault="007F2D3F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:rsidR="007F2D3F" w:rsidRPr="007F2D3F" w:rsidRDefault="007F2D3F" w:rsidP="007F2D3F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Е-пошта:</w:t>
            </w:r>
          </w:p>
          <w:p w:rsidR="007F2D3F" w:rsidRPr="007F2D3F" w:rsidRDefault="007F2D3F" w:rsidP="007F2D3F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                    ______________________________</w:t>
            </w:r>
          </w:p>
          <w:p w:rsidR="007F2D3F" w:rsidRPr="007F2D3F" w:rsidRDefault="007F2D3F" w:rsidP="007F2D3F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7F2D3F" w:rsidRPr="007F2D3F" w:rsidRDefault="007F2D3F" w:rsidP="007F2D3F">
            <w:pPr>
              <w:spacing w:before="0" w:after="0" w:line="240" w:lineRule="auto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тел:</w:t>
            </w:r>
          </w:p>
          <w:p w:rsidR="007F2D3F" w:rsidRPr="007F2D3F" w:rsidRDefault="007F2D3F" w:rsidP="007F2D3F">
            <w:pPr>
              <w:spacing w:before="0" w:after="0" w:line="240" w:lineRule="auto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 xml:space="preserve">                      ______________________________</w:t>
            </w:r>
          </w:p>
        </w:tc>
      </w:tr>
      <w:tr w:rsidR="007F2D3F" w:rsidRPr="007F2D3F" w:rsidTr="00446B77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7F2D3F" w:rsidRPr="007F2D3F" w:rsidRDefault="007F2D3F" w:rsidP="00446B77">
            <w:pPr>
              <w:spacing w:after="0"/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7F2D3F">
              <w:rPr>
                <w:rFonts w:ascii="Arial Narrow" w:eastAsia="Calibri" w:hAnsi="Arial Narrow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:rsidR="007F2D3F" w:rsidRPr="007F2D3F" w:rsidRDefault="007F2D3F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  <w:p w:rsidR="007F2D3F" w:rsidRPr="007F2D3F" w:rsidRDefault="007F2D3F" w:rsidP="00446B77">
            <w:pPr>
              <w:spacing w:after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mk-MK"/>
              </w:rPr>
            </w:pPr>
          </w:p>
        </w:tc>
      </w:tr>
      <w:tr w:rsidR="007F2D3F" w:rsidRPr="007F2D3F" w:rsidTr="00446B7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:rsidR="007F2D3F" w:rsidRPr="007F2D3F" w:rsidRDefault="007F2D3F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Потпис</w:t>
            </w:r>
          </w:p>
          <w:p w:rsidR="007F2D3F" w:rsidRDefault="007F2D3F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</w:rPr>
            </w:pPr>
          </w:p>
          <w:p w:rsidR="007F2D3F" w:rsidRPr="007F2D3F" w:rsidRDefault="007F2D3F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</w:rPr>
            </w:pPr>
            <w:r w:rsidRPr="007F2D3F">
              <w:rPr>
                <w:rFonts w:ascii="Arial Narrow" w:eastAsia="Calibri" w:hAnsi="Arial Narrow" w:cs="Calibri Light"/>
                <w:sz w:val="18"/>
                <w:szCs w:val="18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:rsidR="007F2D3F" w:rsidRPr="007F2D3F" w:rsidRDefault="007F2D3F" w:rsidP="00446B77">
            <w:pPr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Дата</w:t>
            </w:r>
          </w:p>
          <w:p w:rsidR="007F2D3F" w:rsidRPr="007F2D3F" w:rsidRDefault="007F2D3F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</w:p>
          <w:p w:rsidR="007F2D3F" w:rsidRPr="007F2D3F" w:rsidRDefault="007F2D3F" w:rsidP="00446B77">
            <w:pPr>
              <w:spacing w:after="0"/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sz w:val="18"/>
                <w:szCs w:val="18"/>
                <w:lang w:val="mk-MK"/>
              </w:rPr>
              <w:t>____________________</w:t>
            </w:r>
          </w:p>
        </w:tc>
      </w:tr>
      <w:tr w:rsidR="007F2D3F" w:rsidRPr="007F2D3F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7F2D3F" w:rsidRPr="007F2D3F" w:rsidRDefault="007F2D3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Надградба на постојни патишта, ул. „Гоце Делчев“ </w:t>
            </w:r>
            <w:r w:rsidR="00207B0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(реконструкција) </w:t>
            </w: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и ул. „Гоце Стојчевски“ </w:t>
            </w:r>
            <w:r w:rsidR="00207B0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(изградба) </w:t>
            </w: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општина Тетово, ве молиме доставете ги на одговорното лице од следната институција:</w:t>
            </w:r>
          </w:p>
          <w:p w:rsidR="007F2D3F" w:rsidRPr="007F2D3F" w:rsidRDefault="007F2D3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7F2D3F" w:rsidRPr="007F2D3F" w:rsidRDefault="007F2D3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:rsidR="007F2D3F" w:rsidRPr="007F2D3F" w:rsidRDefault="007F2D3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Е-пошта: </w:t>
            </w:r>
            <w:hyperlink r:id="rId6" w:history="1">
              <w:r w:rsidRPr="007F2D3F">
                <w:rPr>
                  <w:rStyle w:val="Hyperlink"/>
                  <w:rFonts w:ascii="Arial Narrow" w:eastAsia="Calibri" w:hAnsi="Arial Narrow" w:cs="Calibri Light"/>
                  <w:b/>
                  <w:sz w:val="18"/>
                  <w:szCs w:val="18"/>
                  <w:lang w:val="mk-MK"/>
                </w:rPr>
                <w:t>irena.paunovikj.piu@mtc.gov.mk</w:t>
              </w:r>
            </w:hyperlink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:rsidR="007F2D3F" w:rsidRPr="007F2D3F" w:rsidRDefault="007F2D3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7F2D3F" w:rsidRPr="007F2D3F" w:rsidRDefault="007F2D3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Надградба на постојни патишта, ул. „Гоце Делчев“ </w:t>
            </w:r>
            <w:r w:rsidR="00207B0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(реконструкција) </w:t>
            </w: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и ул. „Гоце Стојчевски“</w:t>
            </w:r>
            <w:r w:rsidR="00207B09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(изградба)</w:t>
            </w:r>
            <w:bookmarkStart w:id="0" w:name="_GoBack"/>
            <w:bookmarkEnd w:id="0"/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 општина Тетово</w:t>
            </w:r>
          </w:p>
          <w:p w:rsidR="007F2D3F" w:rsidRPr="007F2D3F" w:rsidRDefault="007F2D3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7F2D3F" w:rsidRPr="007F2D3F" w:rsidRDefault="007F2D3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7F2D3F" w:rsidRPr="007F2D3F" w:rsidTr="00446B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:rsidR="007F2D3F" w:rsidRPr="007F2D3F" w:rsidRDefault="007F2D3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:rsidR="007F2D3F" w:rsidRPr="007F2D3F" w:rsidRDefault="007F2D3F" w:rsidP="00446B77">
            <w:pPr>
              <w:shd w:val="clear" w:color="auto" w:fill="E2EFD9" w:themeFill="accent6" w:themeFillTint="33"/>
              <w:spacing w:after="0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  <w:p w:rsidR="00286D27" w:rsidRPr="007F2D3F" w:rsidRDefault="007F2D3F" w:rsidP="00286D2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  <w:r w:rsidRPr="007F2D3F"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:rsidR="007F2D3F" w:rsidRPr="007F2D3F" w:rsidRDefault="007F2D3F" w:rsidP="00446B77">
            <w:pPr>
              <w:shd w:val="clear" w:color="auto" w:fill="E2EFD9" w:themeFill="accent6" w:themeFillTint="33"/>
              <w:spacing w:after="0"/>
              <w:jc w:val="center"/>
              <w:rPr>
                <w:rFonts w:ascii="Arial Narrow" w:eastAsia="Calibri" w:hAnsi="Arial Narrow" w:cs="Calibri Light"/>
                <w:b/>
                <w:sz w:val="18"/>
                <w:szCs w:val="18"/>
                <w:lang w:val="mk-MK"/>
              </w:rPr>
            </w:pPr>
          </w:p>
        </w:tc>
      </w:tr>
    </w:tbl>
    <w:p w:rsidR="00A8786E" w:rsidRDefault="00D43A52">
      <w:r w:rsidRPr="00B92C39">
        <w:rPr>
          <w:rFonts w:ascii="Arial Narrow" w:hAnsi="Arial Narrow"/>
          <w:sz w:val="12"/>
          <w:szCs w:val="12"/>
        </w:rPr>
        <w:t xml:space="preserve">      * </w:t>
      </w:r>
      <w:r w:rsidRPr="00D43A52">
        <w:rPr>
          <w:rFonts w:ascii="Arial Narrow" w:hAnsi="Arial Narrow"/>
          <w:sz w:val="12"/>
          <w:szCs w:val="12"/>
          <w:lang w:val="mk-MK"/>
        </w:rPr>
        <w:t>Пополнување на полињата со лични податоци не е задолжително</w:t>
      </w:r>
    </w:p>
    <w:sectPr w:rsidR="00A8786E" w:rsidSect="0087221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F3257"/>
    <w:multiLevelType w:val="hybridMultilevel"/>
    <w:tmpl w:val="7DD6FBCA"/>
    <w:lvl w:ilvl="0" w:tplc="4EE87A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3A52"/>
    <w:rsid w:val="00064B20"/>
    <w:rsid w:val="00122D74"/>
    <w:rsid w:val="00172504"/>
    <w:rsid w:val="00207B09"/>
    <w:rsid w:val="00232C08"/>
    <w:rsid w:val="00286D27"/>
    <w:rsid w:val="002E5148"/>
    <w:rsid w:val="003D0DA0"/>
    <w:rsid w:val="003D5EC2"/>
    <w:rsid w:val="00411F1E"/>
    <w:rsid w:val="004E0EE3"/>
    <w:rsid w:val="00632CA4"/>
    <w:rsid w:val="006579D9"/>
    <w:rsid w:val="00663E9F"/>
    <w:rsid w:val="007F2D3F"/>
    <w:rsid w:val="00872219"/>
    <w:rsid w:val="009A6200"/>
    <w:rsid w:val="00A0567A"/>
    <w:rsid w:val="00A8786E"/>
    <w:rsid w:val="00AC2157"/>
    <w:rsid w:val="00AD1119"/>
    <w:rsid w:val="00B12356"/>
    <w:rsid w:val="00B65C4B"/>
    <w:rsid w:val="00B87F82"/>
    <w:rsid w:val="00D31221"/>
    <w:rsid w:val="00D43A52"/>
    <w:rsid w:val="00DB1379"/>
    <w:rsid w:val="00DD4743"/>
    <w:rsid w:val="00E40EDC"/>
    <w:rsid w:val="00E63161"/>
    <w:rsid w:val="00E662A5"/>
    <w:rsid w:val="00EA2121"/>
    <w:rsid w:val="00EB3150"/>
    <w:rsid w:val="00EF1D44"/>
    <w:rsid w:val="00F75BDB"/>
    <w:rsid w:val="00F9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52"/>
    <w:pPr>
      <w:spacing w:before="120" w:after="120" w:line="276" w:lineRule="auto"/>
      <w:jc w:val="both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A52"/>
    <w:rPr>
      <w:color w:val="0563C1" w:themeColor="hyperlink"/>
      <w:u w:val="single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D43A52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D43A52"/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tlid-translation">
    <w:name w:val="tlid-translation"/>
    <w:basedOn w:val="DefaultParagraphFont"/>
    <w:rsid w:val="00B12356"/>
  </w:style>
  <w:style w:type="paragraph" w:styleId="Header">
    <w:name w:val="header"/>
    <w:basedOn w:val="Normal"/>
    <w:link w:val="HeaderChar"/>
    <w:uiPriority w:val="99"/>
    <w:unhideWhenUsed/>
    <w:rsid w:val="00E40EDC"/>
    <w:pPr>
      <w:tabs>
        <w:tab w:val="center" w:pos="4680"/>
        <w:tab w:val="right" w:pos="9360"/>
      </w:tabs>
      <w:spacing w:before="0"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0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unovikj.piu@mtc.gov.mk" TargetMode="External"/><Relationship Id="rId5" Type="http://schemas.openxmlformats.org/officeDocument/2006/relationships/hyperlink" Target="https://www.tetova.gov.mk/default.aspx?lan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Slavjanka</dc:creator>
  <cp:lastModifiedBy>John</cp:lastModifiedBy>
  <cp:revision>2</cp:revision>
  <dcterms:created xsi:type="dcterms:W3CDTF">2020-05-14T20:28:00Z</dcterms:created>
  <dcterms:modified xsi:type="dcterms:W3CDTF">2020-05-14T20:28:00Z</dcterms:modified>
</cp:coreProperties>
</file>